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E0FB" w14:textId="0F595D20" w:rsidR="00E621D2" w:rsidRPr="005167D3" w:rsidRDefault="009F639E" w:rsidP="007A0216">
      <w:pPr>
        <w:shd w:val="clear" w:color="auto" w:fill="FFFFFF" w:themeFill="background1"/>
        <w:jc w:val="center"/>
        <w:rPr>
          <w:rFonts w:ascii="PT Astra Serif" w:hAnsi="PT Astra Serif"/>
          <w:b/>
          <w:bCs/>
          <w:sz w:val="28"/>
          <w:szCs w:val="28"/>
        </w:rPr>
      </w:pPr>
      <w:r w:rsidRPr="005167D3">
        <w:rPr>
          <w:rFonts w:ascii="PT Astra Serif" w:hAnsi="PT Astra Serif"/>
          <w:b/>
          <w:bCs/>
          <w:sz w:val="28"/>
          <w:szCs w:val="28"/>
        </w:rPr>
        <w:t>Сообщение об условиях проведения отбора образовательных организаций высшего образования, находящихся на территории Ульяновской области, для участия в реализации проекта по организации деятельности научно-образовательного кластера агропромышленного комплекса на территории Ульяновской области для получения грантов в форме субсидий в целях финансового обеспечения их затрат, связанных с реализацией проекта</w:t>
      </w:r>
    </w:p>
    <w:p w14:paraId="7256451A" w14:textId="207B9467" w:rsidR="009F639E" w:rsidRDefault="009F639E" w:rsidP="007A0216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F639E">
        <w:rPr>
          <w:rFonts w:ascii="PT Astra Serif" w:hAnsi="PT Astra Serif"/>
          <w:b/>
          <w:bCs/>
          <w:sz w:val="28"/>
          <w:szCs w:val="28"/>
        </w:rPr>
        <w:t>Организатор отбора</w:t>
      </w:r>
      <w:r>
        <w:rPr>
          <w:rFonts w:ascii="PT Astra Serif" w:hAnsi="PT Astra Serif"/>
          <w:sz w:val="28"/>
          <w:szCs w:val="28"/>
        </w:rPr>
        <w:t xml:space="preserve">: Министерство агропромышленного комплекса </w:t>
      </w:r>
      <w:r w:rsidR="008F4986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 (далее – Министерство).</w:t>
      </w:r>
    </w:p>
    <w:p w14:paraId="1335C6A5" w14:textId="0B501585" w:rsidR="009F639E" w:rsidRDefault="009F639E" w:rsidP="007A0216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F639E">
        <w:rPr>
          <w:rFonts w:ascii="PT Astra Serif" w:hAnsi="PT Astra Serif"/>
          <w:b/>
          <w:bCs/>
          <w:sz w:val="28"/>
          <w:szCs w:val="28"/>
        </w:rPr>
        <w:t>Адрес</w:t>
      </w:r>
      <w:r>
        <w:rPr>
          <w:rFonts w:ascii="PT Astra Serif" w:hAnsi="PT Astra Serif"/>
          <w:sz w:val="28"/>
          <w:szCs w:val="28"/>
        </w:rPr>
        <w:t xml:space="preserve">: </w:t>
      </w:r>
      <w:r w:rsidR="00BB54EC">
        <w:rPr>
          <w:rFonts w:ascii="PT Astra Serif" w:hAnsi="PT Astra Serif"/>
          <w:sz w:val="28"/>
          <w:szCs w:val="28"/>
        </w:rPr>
        <w:t xml:space="preserve">432011, </w:t>
      </w:r>
      <w:r>
        <w:rPr>
          <w:rFonts w:ascii="PT Astra Serif" w:hAnsi="PT Astra Serif"/>
          <w:sz w:val="28"/>
          <w:szCs w:val="28"/>
        </w:rPr>
        <w:t xml:space="preserve">г. Ульяновск, ул. Радищева, д. 5 кабинет 43. </w:t>
      </w:r>
    </w:p>
    <w:p w14:paraId="1A565647" w14:textId="4AC7D6D1" w:rsidR="00BB54EC" w:rsidRPr="00BB54EC" w:rsidRDefault="00BB54EC" w:rsidP="007A0216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B54EC">
        <w:rPr>
          <w:rFonts w:ascii="PT Astra Serif" w:hAnsi="PT Astra Serif"/>
          <w:b/>
          <w:bCs/>
          <w:sz w:val="28"/>
          <w:szCs w:val="28"/>
        </w:rPr>
        <w:t>Адрес электронной почты</w:t>
      </w:r>
      <w:r>
        <w:rPr>
          <w:rFonts w:ascii="PT Astra Serif" w:hAnsi="PT Astra Serif"/>
          <w:sz w:val="28"/>
          <w:szCs w:val="28"/>
        </w:rPr>
        <w:t xml:space="preserve">: </w:t>
      </w:r>
      <w:hyperlink r:id="rId5" w:history="1"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info</w:t>
        </w:r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mcx</w:t>
        </w:r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73.</w:t>
        </w:r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BB54EC">
        <w:rPr>
          <w:rFonts w:ascii="PT Astra Serif" w:hAnsi="PT Astra Serif"/>
          <w:sz w:val="28"/>
          <w:szCs w:val="28"/>
        </w:rPr>
        <w:t xml:space="preserve"> / </w:t>
      </w:r>
      <w:hyperlink r:id="rId6" w:history="1"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rast</w:t>
        </w:r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mcx</w:t>
        </w:r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73.</w:t>
        </w:r>
        <w:r w:rsidRPr="00BB54EC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BB54EC">
        <w:rPr>
          <w:rFonts w:ascii="PT Astra Serif" w:hAnsi="PT Astra Serif"/>
          <w:sz w:val="28"/>
          <w:szCs w:val="28"/>
        </w:rPr>
        <w:t xml:space="preserve"> </w:t>
      </w:r>
    </w:p>
    <w:p w14:paraId="3A002EAE" w14:textId="002D14A4" w:rsidR="009F639E" w:rsidRPr="009F639E" w:rsidRDefault="009F639E" w:rsidP="007A0216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F639E">
        <w:rPr>
          <w:rFonts w:ascii="PT Astra Serif" w:hAnsi="PT Astra Serif"/>
          <w:b/>
          <w:bCs/>
          <w:sz w:val="28"/>
          <w:szCs w:val="28"/>
        </w:rPr>
        <w:t>Официальный сайт</w:t>
      </w:r>
      <w:r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9F639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https://www.mcx73.ru</w:t>
        </w:r>
      </w:hyperlink>
    </w:p>
    <w:p w14:paraId="2A5697FF" w14:textId="628A5B5A" w:rsidR="009F639E" w:rsidRDefault="009F639E" w:rsidP="007A0216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Отбор образовательных организаций высшего образования проводится в соответствии с постановлением Правительства Ульяновской области</w:t>
      </w:r>
      <w:r w:rsidR="00C6315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04.06.2018 № 247-П «О Правилах предоставления образовательным организациям высшего образования, находящимся на территории Ульяновской области</w:t>
      </w:r>
      <w:r w:rsidR="00354E72">
        <w:rPr>
          <w:rFonts w:ascii="PT Astra Serif" w:hAnsi="PT Astra Serif"/>
          <w:sz w:val="28"/>
          <w:szCs w:val="28"/>
        </w:rPr>
        <w:t xml:space="preserve">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области». </w:t>
      </w:r>
    </w:p>
    <w:p w14:paraId="44AF1123" w14:textId="361F5AA5" w:rsidR="00354E72" w:rsidRPr="004524DC" w:rsidRDefault="00354E72" w:rsidP="007A0216">
      <w:pPr>
        <w:shd w:val="clear" w:color="auto" w:fill="FFFFFF" w:themeFill="background1"/>
        <w:spacing w:after="0"/>
        <w:ind w:firstLine="709"/>
        <w:rPr>
          <w:rFonts w:ascii="PT Astra Serif" w:hAnsi="PT Astra Serif"/>
          <w:sz w:val="28"/>
          <w:szCs w:val="28"/>
        </w:rPr>
      </w:pPr>
      <w:r w:rsidRPr="0014676E">
        <w:rPr>
          <w:rFonts w:ascii="PT Astra Serif" w:hAnsi="PT Astra Serif"/>
          <w:b/>
          <w:bCs/>
          <w:sz w:val="28"/>
          <w:szCs w:val="28"/>
        </w:rPr>
        <w:t>Дата начала приёма документов</w:t>
      </w:r>
      <w:r>
        <w:rPr>
          <w:rFonts w:ascii="PT Astra Serif" w:hAnsi="PT Astra Serif"/>
          <w:sz w:val="28"/>
          <w:szCs w:val="28"/>
        </w:rPr>
        <w:t xml:space="preserve">: </w:t>
      </w:r>
      <w:r w:rsidR="004524DC">
        <w:rPr>
          <w:rFonts w:ascii="PT Astra Serif" w:hAnsi="PT Astra Serif"/>
          <w:sz w:val="28"/>
          <w:szCs w:val="28"/>
        </w:rPr>
        <w:t>30.05.2022</w:t>
      </w:r>
    </w:p>
    <w:p w14:paraId="6D0F8564" w14:textId="07B33A81" w:rsidR="00354E72" w:rsidRDefault="00354E72" w:rsidP="007A0216">
      <w:pPr>
        <w:shd w:val="clear" w:color="auto" w:fill="FFFFFF" w:themeFill="background1"/>
        <w:spacing w:after="0"/>
        <w:ind w:firstLine="709"/>
        <w:rPr>
          <w:rFonts w:ascii="PT Astra Serif" w:hAnsi="PT Astra Serif"/>
          <w:sz w:val="28"/>
          <w:szCs w:val="28"/>
        </w:rPr>
      </w:pPr>
      <w:r w:rsidRPr="0014676E">
        <w:rPr>
          <w:rFonts w:ascii="PT Astra Serif" w:hAnsi="PT Astra Serif"/>
          <w:b/>
          <w:bCs/>
          <w:sz w:val="28"/>
          <w:szCs w:val="28"/>
        </w:rPr>
        <w:t>Дата окончания приёма документов</w:t>
      </w:r>
      <w:r>
        <w:rPr>
          <w:rFonts w:ascii="PT Astra Serif" w:hAnsi="PT Astra Serif"/>
          <w:sz w:val="28"/>
          <w:szCs w:val="28"/>
        </w:rPr>
        <w:t xml:space="preserve">: </w:t>
      </w:r>
      <w:r w:rsidR="004524DC">
        <w:rPr>
          <w:rFonts w:ascii="PT Astra Serif" w:hAnsi="PT Astra Serif"/>
          <w:sz w:val="28"/>
          <w:szCs w:val="28"/>
        </w:rPr>
        <w:t>28.06.2022</w:t>
      </w:r>
    </w:p>
    <w:p w14:paraId="66EFF5AC" w14:textId="68D88FF7" w:rsidR="00354E72" w:rsidRDefault="00354E72" w:rsidP="007A0216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54E72">
        <w:rPr>
          <w:rFonts w:ascii="PT Astra Serif" w:hAnsi="PT Astra Serif"/>
          <w:b/>
          <w:bCs/>
          <w:sz w:val="28"/>
          <w:szCs w:val="28"/>
        </w:rPr>
        <w:t>Документы принимаются по адресу</w:t>
      </w:r>
      <w:r>
        <w:rPr>
          <w:rFonts w:ascii="PT Astra Serif" w:hAnsi="PT Astra Serif"/>
          <w:sz w:val="28"/>
          <w:szCs w:val="28"/>
        </w:rPr>
        <w:t>: г. Ульяновск, ул. Радищева, д. 5 кабинет 43.</w:t>
      </w:r>
    </w:p>
    <w:p w14:paraId="5717DB35" w14:textId="01D822BC" w:rsidR="00354E72" w:rsidRDefault="00354E72" w:rsidP="007A0216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Время приёма документов: понедельник – пятница с 9:00 до 16:00 (перерыв с 12:00 до 13:00). </w:t>
      </w:r>
    </w:p>
    <w:p w14:paraId="6C5543AE" w14:textId="15988DE4" w:rsidR="001E068C" w:rsidRPr="001E068C" w:rsidRDefault="001E068C" w:rsidP="001E068C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E068C">
        <w:rPr>
          <w:rFonts w:ascii="PT Astra Serif" w:hAnsi="PT Astra Serif"/>
          <w:b/>
          <w:bCs/>
          <w:sz w:val="28"/>
          <w:szCs w:val="28"/>
        </w:rPr>
        <w:t>Результатами предоставления гранта являются:</w:t>
      </w:r>
    </w:p>
    <w:p w14:paraId="1E124CD2" w14:textId="480FEA5E" w:rsidR="001E068C" w:rsidRPr="001E068C" w:rsidRDefault="001E068C" w:rsidP="001E068C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t>1) число хозяйствующих субъектов - юридических лиц, осуществляющих деятельность в области растениеводства и животноводства, в том числе товарную аквакультуру (товарное рыбоводство), на территории Ульяновской области, представители которых приняли участие в научно-производственных семинарах, консультациях, лекционных и практических занятиях, проводимых образовательными организациями высшего образования, и хозяйствующих субъектов - индивидуальных предпринимателей, осуществляющих такую деятельность на территории Ульяновской области, или их представителей, которые приняли участие в указанных мероприятиях, в процентах к общему числу хозяйствующих субъектов, осуществляющих деятельность в области растениеводства и животноводства, в том числе осуществляющих товарную аквакультуру (товарное рыбоводство), на территории Ульяновской области, -</w:t>
      </w:r>
      <w:r w:rsidR="00C6315A">
        <w:rPr>
          <w:rFonts w:ascii="PT Astra Serif" w:hAnsi="PT Astra Serif"/>
          <w:sz w:val="28"/>
          <w:szCs w:val="28"/>
        </w:rPr>
        <w:br/>
      </w:r>
      <w:r w:rsidRPr="001E068C">
        <w:rPr>
          <w:rFonts w:ascii="PT Astra Serif" w:hAnsi="PT Astra Serif"/>
          <w:sz w:val="28"/>
          <w:szCs w:val="28"/>
        </w:rPr>
        <w:t>не менее 50 процентов;</w:t>
      </w:r>
    </w:p>
    <w:p w14:paraId="3F19C944" w14:textId="2981A1FC" w:rsidR="001E068C" w:rsidRPr="001E068C" w:rsidRDefault="001E068C" w:rsidP="001E068C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t xml:space="preserve">2) число участников </w:t>
      </w:r>
      <w:r>
        <w:rPr>
          <w:rFonts w:ascii="PT Astra Serif" w:hAnsi="PT Astra Serif"/>
          <w:sz w:val="28"/>
          <w:szCs w:val="28"/>
        </w:rPr>
        <w:t>«</w:t>
      </w:r>
      <w:r w:rsidRPr="001E068C">
        <w:rPr>
          <w:rFonts w:ascii="PT Astra Serif" w:hAnsi="PT Astra Serif"/>
          <w:sz w:val="28"/>
          <w:szCs w:val="28"/>
        </w:rPr>
        <w:t>школы фермера</w:t>
      </w:r>
      <w:r>
        <w:rPr>
          <w:rFonts w:ascii="PT Astra Serif" w:hAnsi="PT Astra Serif"/>
          <w:sz w:val="28"/>
          <w:szCs w:val="28"/>
        </w:rPr>
        <w:t>»</w:t>
      </w:r>
      <w:r w:rsidRPr="001E068C">
        <w:rPr>
          <w:rFonts w:ascii="PT Astra Serif" w:hAnsi="PT Astra Serif"/>
          <w:sz w:val="28"/>
          <w:szCs w:val="28"/>
        </w:rPr>
        <w:t xml:space="preserve">, успешно защитивших в </w:t>
      </w:r>
      <w:r>
        <w:rPr>
          <w:rFonts w:ascii="PT Astra Serif" w:hAnsi="PT Astra Serif"/>
          <w:sz w:val="28"/>
          <w:szCs w:val="28"/>
        </w:rPr>
        <w:t>«</w:t>
      </w:r>
      <w:r w:rsidRPr="001E068C">
        <w:rPr>
          <w:rFonts w:ascii="PT Astra Serif" w:hAnsi="PT Astra Serif"/>
          <w:sz w:val="28"/>
          <w:szCs w:val="28"/>
        </w:rPr>
        <w:t>школе фермера</w:t>
      </w:r>
      <w:r>
        <w:rPr>
          <w:rFonts w:ascii="PT Astra Serif" w:hAnsi="PT Astra Serif"/>
          <w:sz w:val="28"/>
          <w:szCs w:val="28"/>
        </w:rPr>
        <w:t>»</w:t>
      </w:r>
      <w:r w:rsidRPr="001E068C">
        <w:rPr>
          <w:rFonts w:ascii="PT Astra Serif" w:hAnsi="PT Astra Serif"/>
          <w:sz w:val="28"/>
          <w:szCs w:val="28"/>
        </w:rPr>
        <w:t xml:space="preserve"> проекты создания и (или) развития крестьянских (фермерских) </w:t>
      </w:r>
      <w:r w:rsidRPr="001E068C">
        <w:rPr>
          <w:rFonts w:ascii="PT Astra Serif" w:hAnsi="PT Astra Serif"/>
          <w:sz w:val="28"/>
          <w:szCs w:val="28"/>
        </w:rPr>
        <w:lastRenderedPageBreak/>
        <w:t xml:space="preserve">хозяйств, в процентах к общему числу участников </w:t>
      </w:r>
      <w:r>
        <w:rPr>
          <w:rFonts w:ascii="PT Astra Serif" w:hAnsi="PT Astra Serif"/>
          <w:sz w:val="28"/>
          <w:szCs w:val="28"/>
        </w:rPr>
        <w:t>«</w:t>
      </w:r>
      <w:r w:rsidRPr="001E068C">
        <w:rPr>
          <w:rFonts w:ascii="PT Astra Serif" w:hAnsi="PT Astra Serif"/>
          <w:sz w:val="28"/>
          <w:szCs w:val="28"/>
        </w:rPr>
        <w:t>школы фермера</w:t>
      </w:r>
      <w:r>
        <w:rPr>
          <w:rFonts w:ascii="PT Astra Serif" w:hAnsi="PT Astra Serif"/>
          <w:sz w:val="28"/>
          <w:szCs w:val="28"/>
        </w:rPr>
        <w:t>»</w:t>
      </w:r>
      <w:r w:rsidRPr="001E068C">
        <w:rPr>
          <w:rFonts w:ascii="PT Astra Serif" w:hAnsi="PT Astra Serif"/>
          <w:sz w:val="28"/>
          <w:szCs w:val="28"/>
        </w:rPr>
        <w:t xml:space="preserve"> - не менее 50 процентов;</w:t>
      </w:r>
    </w:p>
    <w:p w14:paraId="5B4AF949" w14:textId="218CECCE" w:rsidR="001E068C" w:rsidRPr="001E068C" w:rsidRDefault="001E068C" w:rsidP="001E068C">
      <w:pPr>
        <w:shd w:val="clear" w:color="auto" w:fill="FFFFFF" w:themeFill="background1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t xml:space="preserve">3) число участников </w:t>
      </w:r>
      <w:r>
        <w:rPr>
          <w:rFonts w:ascii="PT Astra Serif" w:hAnsi="PT Astra Serif"/>
          <w:sz w:val="28"/>
          <w:szCs w:val="28"/>
        </w:rPr>
        <w:t>«</w:t>
      </w:r>
      <w:r w:rsidRPr="001E068C">
        <w:rPr>
          <w:rFonts w:ascii="PT Astra Serif" w:hAnsi="PT Astra Serif"/>
          <w:sz w:val="28"/>
          <w:szCs w:val="28"/>
        </w:rPr>
        <w:t>школы агробизнеса</w:t>
      </w:r>
      <w:r>
        <w:rPr>
          <w:rFonts w:ascii="PT Astra Serif" w:hAnsi="PT Astra Serif"/>
          <w:sz w:val="28"/>
          <w:szCs w:val="28"/>
        </w:rPr>
        <w:t>»</w:t>
      </w:r>
      <w:r w:rsidRPr="001E068C">
        <w:rPr>
          <w:rFonts w:ascii="PT Astra Serif" w:hAnsi="PT Astra Serif"/>
          <w:sz w:val="28"/>
          <w:szCs w:val="28"/>
        </w:rPr>
        <w:t xml:space="preserve"> - не менее 90 человек.</w:t>
      </w:r>
    </w:p>
    <w:p w14:paraId="5B9D42F6" w14:textId="5FBBB14D" w:rsidR="00354E72" w:rsidRPr="00665B6D" w:rsidRDefault="00354E72" w:rsidP="00354E72">
      <w:pPr>
        <w:spacing w:after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665B6D">
        <w:rPr>
          <w:rFonts w:ascii="PT Astra Serif" w:hAnsi="PT Astra Serif"/>
          <w:b/>
          <w:bCs/>
          <w:sz w:val="28"/>
          <w:szCs w:val="28"/>
        </w:rPr>
        <w:t xml:space="preserve">Участниками отбора могут являться образовательные организации высшего образования, которые по состоянию на дату предоставления </w:t>
      </w:r>
      <w:r w:rsidR="00665B6D" w:rsidRPr="00665B6D">
        <w:rPr>
          <w:rFonts w:ascii="PT Astra Serif" w:hAnsi="PT Astra Serif"/>
          <w:b/>
          <w:bCs/>
          <w:sz w:val="28"/>
          <w:szCs w:val="28"/>
        </w:rPr>
        <w:t xml:space="preserve">                           </w:t>
      </w:r>
      <w:r w:rsidRPr="00665B6D">
        <w:rPr>
          <w:rFonts w:ascii="PT Astra Serif" w:hAnsi="PT Astra Serif"/>
          <w:b/>
          <w:bCs/>
          <w:sz w:val="28"/>
          <w:szCs w:val="28"/>
        </w:rPr>
        <w:t>в Министерство документов (копий документов), необходимых</w:t>
      </w:r>
      <w:r w:rsidR="00C6315A">
        <w:rPr>
          <w:rFonts w:ascii="PT Astra Serif" w:hAnsi="PT Astra Serif"/>
          <w:b/>
          <w:bCs/>
          <w:sz w:val="28"/>
          <w:szCs w:val="28"/>
        </w:rPr>
        <w:br/>
      </w:r>
      <w:r w:rsidRPr="00665B6D">
        <w:rPr>
          <w:rFonts w:ascii="PT Astra Serif" w:hAnsi="PT Astra Serif"/>
          <w:b/>
          <w:bCs/>
          <w:sz w:val="28"/>
          <w:szCs w:val="28"/>
        </w:rPr>
        <w:t xml:space="preserve">на получение грантов в форме субсидий, соответствуют следующим требованиям: </w:t>
      </w:r>
    </w:p>
    <w:p w14:paraId="758FFB7C" w14:textId="4D05BB36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t>1) образовательная организация высшего образования не должна получать средства областного бюджета Ульяновской области в соответствии с иными правовыми актами на цели;</w:t>
      </w:r>
    </w:p>
    <w:p w14:paraId="2FAFB5B7" w14:textId="6085020A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P86"/>
      <w:bookmarkEnd w:id="0"/>
      <w:r w:rsidRPr="001E068C">
        <w:rPr>
          <w:rFonts w:ascii="PT Astra Serif" w:hAnsi="PT Astra Serif"/>
          <w:sz w:val="28"/>
          <w:szCs w:val="28"/>
        </w:rPr>
        <w:t>2)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</w:t>
      </w:r>
      <w:r w:rsidR="00C6315A">
        <w:rPr>
          <w:rFonts w:ascii="PT Astra Serif" w:hAnsi="PT Astra Serif"/>
          <w:sz w:val="28"/>
          <w:szCs w:val="28"/>
        </w:rPr>
        <w:br/>
      </w:r>
      <w:r w:rsidRPr="001E068C">
        <w:rPr>
          <w:rFonts w:ascii="PT Astra Serif" w:hAnsi="PT Astra Serif"/>
          <w:sz w:val="28"/>
          <w:szCs w:val="28"/>
        </w:rPr>
        <w:t>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14:paraId="251F8435" w14:textId="0A14D364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P89"/>
      <w:bookmarkEnd w:id="1"/>
      <w:r w:rsidRPr="001E068C">
        <w:rPr>
          <w:rFonts w:ascii="PT Astra Serif" w:hAnsi="PT Astra Serif"/>
          <w:sz w:val="28"/>
          <w:szCs w:val="28"/>
        </w:rPr>
        <w:t xml:space="preserve">3) утратил силу. - </w:t>
      </w:r>
      <w:hyperlink r:id="rId8" w:history="1">
        <w:r w:rsidRPr="001E068C">
          <w:rPr>
            <w:rStyle w:val="a3"/>
            <w:rFonts w:ascii="PT Astra Serif" w:hAnsi="PT Astra Serif"/>
            <w:sz w:val="28"/>
            <w:szCs w:val="28"/>
          </w:rPr>
          <w:t>Постановление</w:t>
        </w:r>
      </w:hyperlink>
      <w:r w:rsidRPr="001E068C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C6315A">
        <w:rPr>
          <w:rFonts w:ascii="PT Astra Serif" w:hAnsi="PT Astra Serif"/>
          <w:sz w:val="28"/>
          <w:szCs w:val="28"/>
        </w:rPr>
        <w:br/>
      </w:r>
      <w:r w:rsidRPr="001E068C">
        <w:rPr>
          <w:rFonts w:ascii="PT Astra Serif" w:hAnsi="PT Astra Serif"/>
          <w:sz w:val="28"/>
          <w:szCs w:val="28"/>
        </w:rPr>
        <w:t>от 20.05.2020 N 263-П;</w:t>
      </w:r>
    </w:p>
    <w:p w14:paraId="451FB368" w14:textId="77777777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t>4) образовательная организация высшего образования не должна находиться в процессе ликвидации, реорганизации (за исключением реорганизации в форме присоединения к образовательной организации высшего образования другого юридического лица), в отношении нее не должна быть введена процедура, применяемая в деле о банкротстве, а деятельность образовательной организации не должна быть приостановлена в порядке, предусмотренном законодательством Российской Федерации;</w:t>
      </w:r>
    </w:p>
    <w:p w14:paraId="67484012" w14:textId="77777777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t>5) у образовательной организации высшего образования должна отсутствовать просроченная (неурегулированная) задолженность по денежным обязательствам перед Ульяновской областью;</w:t>
      </w:r>
    </w:p>
    <w:p w14:paraId="59CED3DF" w14:textId="77777777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P92"/>
      <w:bookmarkEnd w:id="2"/>
      <w:r w:rsidRPr="001E068C">
        <w:rPr>
          <w:rFonts w:ascii="PT Astra Serif" w:hAnsi="PT Astra Serif"/>
          <w:sz w:val="28"/>
          <w:szCs w:val="28"/>
        </w:rPr>
        <w:t>6) образовательной организации высшего образования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образовательная организация высшего образования считается подвергнутой такому наказанию, не истек;</w:t>
      </w:r>
    </w:p>
    <w:p w14:paraId="6EA2E9FA" w14:textId="77777777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t>7) образовательная организация высшего образования должна быть зарегистрирована в качестве юридического лица на территории Ульяновской области по месту нахождения его постоянно действующего исполнительного органа;</w:t>
      </w:r>
    </w:p>
    <w:p w14:paraId="7AF6FF19" w14:textId="77777777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3" w:name="P94"/>
      <w:bookmarkEnd w:id="3"/>
      <w:r w:rsidRPr="001E068C">
        <w:rPr>
          <w:rFonts w:ascii="PT Astra Serif" w:hAnsi="PT Astra Serif"/>
          <w:sz w:val="28"/>
          <w:szCs w:val="28"/>
        </w:rPr>
        <w:t>8) образовательная организация высшего образования должна иметь лицензию на осуществление образовательной деятельности по реализации образовательных программ по специальностям (направлениям подготовки) высшего образования, относящимся к области сельского хозяйства;</w:t>
      </w:r>
    </w:p>
    <w:p w14:paraId="70A555D8" w14:textId="77777777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lastRenderedPageBreak/>
        <w:t>9) образовательной организации высшего образования, являющейся бюджетным или автономным учреждением, должно быть предоставлено согласие органа, осуществляющего функции и полномочия учредителя этого учреждения, на участие в отборе, оформленное на бланке указанного органа;</w:t>
      </w:r>
    </w:p>
    <w:p w14:paraId="210FD34A" w14:textId="77777777" w:rsidR="001E068C" w:rsidRP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t>10)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образовательной организации высшего образования.</w:t>
      </w:r>
    </w:p>
    <w:p w14:paraId="0CCBFE24" w14:textId="215FD6AF" w:rsidR="001E068C" w:rsidRDefault="001E068C" w:rsidP="001E068C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068C">
        <w:rPr>
          <w:rFonts w:ascii="PT Astra Serif" w:hAnsi="PT Astra Serif"/>
          <w:sz w:val="28"/>
          <w:szCs w:val="28"/>
        </w:rPr>
        <w:t>Образовательная организация высшего образования - участник отбора также должна соответствовать требованию об отсутствии у нее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за</w:t>
      </w:r>
      <w:r w:rsidR="00C65A2D">
        <w:rPr>
          <w:rFonts w:ascii="PT Astra Serif" w:hAnsi="PT Astra Serif"/>
          <w:sz w:val="28"/>
          <w:szCs w:val="28"/>
        </w:rPr>
        <w:br/>
      </w:r>
      <w:r w:rsidRPr="001E068C">
        <w:rPr>
          <w:rFonts w:ascii="PT Astra Serif" w:hAnsi="PT Astra Serif"/>
          <w:sz w:val="28"/>
          <w:szCs w:val="28"/>
        </w:rPr>
        <w:t>30 календарных дней, предшествующую дате представления в Министерство документов (копий документов), необходимых для участия в отборе.</w:t>
      </w:r>
    </w:p>
    <w:p w14:paraId="3A28D203" w14:textId="2C7472C7" w:rsidR="009B4DF5" w:rsidRPr="009B4DF5" w:rsidRDefault="009B4DF5" w:rsidP="001E068C">
      <w:pPr>
        <w:pStyle w:val="a5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9B4DF5">
        <w:rPr>
          <w:rFonts w:ascii="PT Astra Serif" w:hAnsi="PT Astra Serif"/>
          <w:b/>
          <w:bCs/>
          <w:sz w:val="28"/>
          <w:szCs w:val="28"/>
        </w:rPr>
        <w:t>Для участия в отборе образовательная организация высшего образования (далее - заявитель) представляет в Министерство:</w:t>
      </w:r>
    </w:p>
    <w:p w14:paraId="2F27C837" w14:textId="558661D2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1) заявление, составленное по форме, утвержденной правовым актом Министерства, включающее согласие на публикацию (размещение)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в информационно-телекоммуникационной сети "Интернет" информации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об образовательной организации высшего образования, о представленном образовательной организацией высшего образования заявлении и иной информации об образовательной организации высшего образования, связанной с отбором;</w:t>
      </w:r>
    </w:p>
    <w:p w14:paraId="30462B69" w14:textId="26728246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2) копии учредительных документов, а также копию лицензии, заверенные единоличным исполнительным органом заявителя;</w:t>
      </w:r>
    </w:p>
    <w:p w14:paraId="0EFC2973" w14:textId="44403B16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 xml:space="preserve">3) карту </w:t>
      </w:r>
      <w:r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пилотного</w:t>
      </w:r>
      <w:r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 проекта, составленную по форме, утвержденной правовым актом Министерства;</w:t>
      </w:r>
    </w:p>
    <w:p w14:paraId="7ACECD22" w14:textId="14F7C185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 xml:space="preserve">4) план затрат, содержащий сведения о направлениях использования гранта в соответствии с целями, наименованиях программ научно-производственных семинаров, </w:t>
      </w:r>
      <w:r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агронома</w:t>
      </w:r>
      <w:r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животновода</w:t>
      </w:r>
      <w:r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инженерной школы</w:t>
      </w:r>
      <w:r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экономиста</w:t>
      </w:r>
      <w:r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фермера</w:t>
      </w:r>
      <w:r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агробизнеса</w:t>
      </w:r>
      <w:r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>, а также сведения об объеме и сроках использования гранта (далее - План затрат), составленный по форме, утвержденной правовым актом Министерства. К Плану затрат должна прилагаться пояснительная записка, составленная в произвольной форме</w:t>
      </w:r>
      <w:r w:rsidR="00227E13" w:rsidRPr="00227E13">
        <w:rPr>
          <w:rFonts w:ascii="PT Astra Serif" w:hAnsi="PT Astra Serif"/>
          <w:sz w:val="28"/>
          <w:szCs w:val="28"/>
        </w:rPr>
        <w:t xml:space="preserve"> </w:t>
      </w:r>
      <w:r w:rsidRPr="009B4DF5">
        <w:rPr>
          <w:rFonts w:ascii="PT Astra Serif" w:hAnsi="PT Astra Serif"/>
          <w:sz w:val="28"/>
          <w:szCs w:val="28"/>
        </w:rPr>
        <w:t>и подписанная единоличным исполнительным органом заявителя, содержащая:</w:t>
      </w:r>
    </w:p>
    <w:p w14:paraId="2A4AE55F" w14:textId="3EB2D30D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 xml:space="preserve">а) перечень услуг, необходимых для организации научно-производственных семинаров, научно-консультационного сопровождения, </w:t>
      </w:r>
      <w:r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агронома</w:t>
      </w:r>
      <w:r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животновода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инженерной школы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экономиста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фермера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 и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агробизнеса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>;</w:t>
      </w:r>
    </w:p>
    <w:p w14:paraId="53CC3C99" w14:textId="77777777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lastRenderedPageBreak/>
        <w:t>б) сведения о планируемом проведении научно-производственных семинаров, включающие информацию о количестве научно-производственных семинаров, подлежащих проведению в течение соответствующего месяца или квартала, наименованиях хозяйствующих субъектов, для которых планируется проведение таких семинаров, и муниципальных образований Ульяновской области, на территориях которых планируется их проведение;</w:t>
      </w:r>
    </w:p>
    <w:p w14:paraId="5D3DAD45" w14:textId="2A21206B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в) сведения о планируемом научно-консультационном сопровождении, включающие информацию о наименованиях муниципальных образований Ульяновской области, на территориях которых планируется осуществлять научно-консультационное сопровождение, фамилиях, именах и отчествах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(при наличии у них отчества) специалистов, которых планируется пригласить для участия в таких мероприятиях в качестве консультантов на основе договоров об оказании услуг, оплачиваемых за счет гранта, и замещаемых ими должностях (в случае если специалисты осуществляют профессиональную деятельность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в каких-либо должностях);</w:t>
      </w:r>
    </w:p>
    <w:p w14:paraId="222D1B4A" w14:textId="25926047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 xml:space="preserve">г) сведения о планируемом проведении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агронома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животновода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инженерной школы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экономиста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,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фермера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 xml:space="preserve"> и </w:t>
      </w:r>
      <w:r w:rsidR="008518F2">
        <w:rPr>
          <w:rFonts w:ascii="PT Astra Serif" w:hAnsi="PT Astra Serif"/>
          <w:sz w:val="28"/>
          <w:szCs w:val="28"/>
        </w:rPr>
        <w:t>«</w:t>
      </w:r>
      <w:r w:rsidRPr="009B4DF5">
        <w:rPr>
          <w:rFonts w:ascii="PT Astra Serif" w:hAnsi="PT Astra Serif"/>
          <w:sz w:val="28"/>
          <w:szCs w:val="28"/>
        </w:rPr>
        <w:t>школы агробизнеса</w:t>
      </w:r>
      <w:r w:rsidR="008518F2">
        <w:rPr>
          <w:rFonts w:ascii="PT Astra Serif" w:hAnsi="PT Astra Serif"/>
          <w:sz w:val="28"/>
          <w:szCs w:val="28"/>
        </w:rPr>
        <w:t>»</w:t>
      </w:r>
      <w:r w:rsidRPr="009B4DF5">
        <w:rPr>
          <w:rFonts w:ascii="PT Astra Serif" w:hAnsi="PT Astra Serif"/>
          <w:sz w:val="28"/>
          <w:szCs w:val="28"/>
        </w:rPr>
        <w:t>, включающие информацию о продолжительности лекционных и практических занятий (в часах), проведенных в соответствующем месяце или квартале по каждой программе, указанной в Плане затрат,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в отдельности, в том числе с применением дистанционных образовательных технологий, а также информацию о наименованиях крестьянских (фермерских) хозяйств и сельскохозяйственных потребительских кооперативов и видах осуществляемой ими деятельности, а также о муниципальных образованиях Ульяновской области, на территориях которых планируется проводить такие занятия;</w:t>
      </w:r>
    </w:p>
    <w:p w14:paraId="476992AA" w14:textId="0EFE0ACD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д) сведения о стоимости 1 часа услуг, оказываемых специалистами, которые должны участвовать в мероприятиях, в качестве докладчиков и консультантов на основе договоров об оказании услуг, оплачиваемых за счет гранта. Такие сведения указываются в разрезе каждого мероприятия в отдельности с учетом соблюдения условия об установлении стоимости 1 часа;</w:t>
      </w:r>
    </w:p>
    <w:p w14:paraId="18D8EAB7" w14:textId="42F10615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е) сведения об иногородних и иностранных специалистах и специалистах, работающих в организациях, не входящих в научно-образовательный кластер агропромышленного комплекса на территории Ульяновской области, которых планируется пригласить для участия в мероприятиях, включающие информацию об их числе, фамилиях, именах и отчествах (при наличии у них отчества), наименованиях должностей (при наличии), местах их проживания и (или) осуществления ими соответствующей деятельности (страны и (или) субъекта Российской Федерации), мероприятий, в которых планируется их участие, с указанием соответствующего месяца или квартала;</w:t>
      </w:r>
    </w:p>
    <w:p w14:paraId="2A9BA3BD" w14:textId="00C4740F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 xml:space="preserve">ж) сведения о потребности в получении транспортных услуг, включающие информацию о прогнозируемой стоимости таких услуг с учетом объема часов, </w:t>
      </w:r>
      <w:r w:rsidRPr="009B4DF5">
        <w:rPr>
          <w:rFonts w:ascii="PT Astra Serif" w:hAnsi="PT Astra Serif"/>
          <w:sz w:val="28"/>
          <w:szCs w:val="28"/>
        </w:rPr>
        <w:lastRenderedPageBreak/>
        <w:t>который потребуется для оказания транспортных услуг, и требования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к пассажировместимости транспортных средств по каждому выездному практическому занятию в отдельности;</w:t>
      </w:r>
    </w:p>
    <w:p w14:paraId="0A92006E" w14:textId="553D0C0F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з) сведения о планируемом числе участников "школы фермера", планируемой стоимости их питания в расчете на 1 человека в сутки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с приложением меню, предусматривающего перечень блюд, кулинарных, кондитерских и (или) хлебобулочных изделий, напитков с указанием их массы/объема и цены, а также сведения о планируемом месте размещения участников "школы фермера" для проживания в период проведения "школы фермера" и планируемой стоимости их проживания в расчете на 1 человека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в сутки;</w:t>
      </w:r>
    </w:p>
    <w:p w14:paraId="61CC3C6A" w14:textId="77777777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и) сведения о наименованиях, количестве и прогнозируемой стоимости услуг по разработке и (или) изготовлению учебно-методических и (или) научных изданий и (или) изданий, содержащих практические рекомендации в области аграрной науки и подготовки специалистов для отрасли сельского хозяйства, необходимых для реализации "пилотного" проекта;</w:t>
      </w:r>
    </w:p>
    <w:p w14:paraId="135DB35A" w14:textId="172290F9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5) копии документов, подтверждающих выдачу лицам, осуществляющим деятельность и (или) работающим в агропромышленном комплексе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на территории Ульяновской области, удостоверений о повышении квалификации или дипломов о профессиональной переподготовке в связи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с успешным освоением ими дополнительных профессиональных программ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в области сельского хозяйства за три года, предшествующих текущему году, заверенные единоличным исполнительным органом заявителя;</w:t>
      </w:r>
    </w:p>
    <w:p w14:paraId="0CB64E8D" w14:textId="77777777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6) учебно-методические и научные издания, издания, содержащие практические рекомендации в области аграрной науки и подготовки специалистов для сельского хозяйства, копии патентов на изобретения, полезные модели, селекционные достижения, применяемые в области сельского хозяйства, и (или) копии авторских свидетельств, относящихся к селекционным достижениям в области аграрной науки, исключительные права на которые принадлежат образовательной организации высшего образования, заверенные единоличным исполнительным органом заявителя;</w:t>
      </w:r>
    </w:p>
    <w:p w14:paraId="48F03C4E" w14:textId="77777777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7) справку о наличии в штате образовательной организации высшего образования докторов и кандидатов наук, которым указанные научные степени присуждены по научным специальностям, относящимся к области сельского хозяйства, составленную в произвольной письменной форме и подписанную единоличным исполнительным органом заявителя;</w:t>
      </w:r>
    </w:p>
    <w:p w14:paraId="4346684F" w14:textId="099F4E36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8) справку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по состоянию на первое число месяца, в котором заявителем будут представлены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в Министерство документы для участия в отборе;</w:t>
      </w:r>
    </w:p>
    <w:p w14:paraId="7F1C6EB8" w14:textId="786F1042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lastRenderedPageBreak/>
        <w:t>9) справку о соответствии заявителя требованиям, составленную</w:t>
      </w:r>
      <w:r w:rsidR="00227E1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9B4DF5">
        <w:rPr>
          <w:rFonts w:ascii="PT Astra Serif" w:hAnsi="PT Astra Serif"/>
          <w:sz w:val="28"/>
          <w:szCs w:val="28"/>
        </w:rPr>
        <w:t>в произвольной форме и подписанную единоличным исполнительным органом заявителя;</w:t>
      </w:r>
    </w:p>
    <w:p w14:paraId="00D088C0" w14:textId="77777777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10) 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14:paraId="5B1AE39F" w14:textId="77777777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11) форму проекта создания и (или) развития крестьянского (фермерского) хозяйства, разработанную для участников "школы фермера" в целях подготовки ими проектов создания и (или) развития крестьянских (фермерских) хозяйств для последующего представления в Министерство в целях участия в мероприятиях, связанных с предоставлением грантов в форме субсидий крестьянским (фермерским) хозяйствам.</w:t>
      </w:r>
    </w:p>
    <w:p w14:paraId="2B4A7D61" w14:textId="74A85286" w:rsidR="009B4DF5" w:rsidRPr="009B4DF5" w:rsidRDefault="009B4DF5" w:rsidP="009B4DF5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DF5">
        <w:rPr>
          <w:rFonts w:ascii="PT Astra Serif" w:hAnsi="PT Astra Serif"/>
          <w:sz w:val="28"/>
          <w:szCs w:val="28"/>
        </w:rPr>
        <w:t>Образовательная организация высшего образования вправе отозвать свое заявление до заключения соглашения о предоставлении гранта путем представления в Министерство соответствующего заявления, составленного</w:t>
      </w:r>
      <w:r w:rsidR="00C65A2D">
        <w:rPr>
          <w:rFonts w:ascii="PT Astra Serif" w:hAnsi="PT Astra Serif"/>
          <w:sz w:val="28"/>
          <w:szCs w:val="28"/>
        </w:rPr>
        <w:br/>
      </w:r>
      <w:r w:rsidRPr="009B4DF5">
        <w:rPr>
          <w:rFonts w:ascii="PT Astra Serif" w:hAnsi="PT Astra Serif"/>
          <w:sz w:val="28"/>
          <w:szCs w:val="28"/>
        </w:rPr>
        <w:t>в произвольной форме и подписанного руководителем образовательной организации высшего образования.</w:t>
      </w:r>
    </w:p>
    <w:p w14:paraId="0E53ED3C" w14:textId="77777777" w:rsidR="00044306" w:rsidRPr="00044306" w:rsidRDefault="00044306" w:rsidP="00044306">
      <w:pPr>
        <w:pStyle w:val="a5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t>В случае отзыва получателем гранта своего заявления до заключения соглашения Министерство в течение 3 рабочих дней со дня получения соответствующего заявления принимает решение о признании получателя гранта уклонившимся от заключения соглашения и об отказе в предоставлении ему гранта, запись об этом вносится в журнал регистрации, и такой образовательной организации высшего образования направляется уведомление о принятом решении регистрируемым почтовым отправлением.</w:t>
      </w:r>
    </w:p>
    <w:p w14:paraId="34405AC8" w14:textId="77777777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44306">
        <w:rPr>
          <w:rFonts w:ascii="PT Astra Serif" w:hAnsi="PT Astra Serif"/>
          <w:b/>
          <w:bCs/>
          <w:sz w:val="28"/>
          <w:szCs w:val="28"/>
        </w:rPr>
        <w:t>Министерство в течение 5 рабочих дней со дня истечения срока приема документов:</w:t>
      </w:r>
    </w:p>
    <w:p w14:paraId="23E770A4" w14:textId="30BBB2CB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t xml:space="preserve">1) проводит проверку соответствия заявителей требованиям, а также соответствия представленных документов (копий документов) установленным требованиям, комплектности указанных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</w:t>
      </w:r>
      <w:r>
        <w:rPr>
          <w:rFonts w:ascii="PT Astra Serif" w:hAnsi="PT Astra Serif"/>
          <w:sz w:val="28"/>
          <w:szCs w:val="28"/>
        </w:rPr>
        <w:t>«</w:t>
      </w:r>
      <w:r w:rsidRPr="00044306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044306">
        <w:rPr>
          <w:rFonts w:ascii="PT Astra Serif" w:hAnsi="PT Astra Serif"/>
          <w:sz w:val="28"/>
          <w:szCs w:val="28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14:paraId="00D91016" w14:textId="49015AA7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t>2) принимает решение о допуске заявителей к участию в отборе или</w:t>
      </w:r>
      <w:r w:rsidR="00C65A2D">
        <w:rPr>
          <w:rFonts w:ascii="PT Astra Serif" w:hAnsi="PT Astra Serif"/>
          <w:sz w:val="28"/>
          <w:szCs w:val="28"/>
        </w:rPr>
        <w:br/>
      </w:r>
      <w:r w:rsidRPr="00044306">
        <w:rPr>
          <w:rFonts w:ascii="PT Astra Serif" w:hAnsi="PT Astra Serif"/>
          <w:sz w:val="28"/>
          <w:szCs w:val="28"/>
        </w:rPr>
        <w:t>об отклонении заявления заявителя. Решение Министерства о предоставлении или об отказе в предоставлении субсидии отражается в уведомлении о принятом решении (далее - уведомление). При этом Министерство принимает решение</w:t>
      </w:r>
      <w:r w:rsidR="00C65A2D">
        <w:rPr>
          <w:rFonts w:ascii="PT Astra Serif" w:hAnsi="PT Astra Serif"/>
          <w:sz w:val="28"/>
          <w:szCs w:val="28"/>
        </w:rPr>
        <w:br/>
      </w:r>
      <w:r w:rsidRPr="00044306">
        <w:rPr>
          <w:rFonts w:ascii="PT Astra Serif" w:hAnsi="PT Astra Serif"/>
          <w:sz w:val="28"/>
          <w:szCs w:val="28"/>
        </w:rPr>
        <w:t>об отклонении заявления заявителя в случаях:</w:t>
      </w:r>
    </w:p>
    <w:p w14:paraId="224ABA91" w14:textId="7E4F67B3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lastRenderedPageBreak/>
        <w:t>а) несоответствия заявителя требованиям, в том числе в случае принятия лицензирующим органом решения о приостановлении полностью или частично действия лицензии на осуществление заявителем образовательной деятельности;</w:t>
      </w:r>
    </w:p>
    <w:p w14:paraId="27E4045A" w14:textId="0C42F252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t>б) представления заявителем документов (копий документов), не в полном объеме либо с нарушением предъявляемых к ним требований, либо наличия</w:t>
      </w:r>
      <w:r w:rsidR="00C65A2D">
        <w:rPr>
          <w:rFonts w:ascii="PT Astra Serif" w:hAnsi="PT Astra Serif"/>
          <w:sz w:val="28"/>
          <w:szCs w:val="28"/>
        </w:rPr>
        <w:br/>
      </w:r>
      <w:r w:rsidRPr="00044306">
        <w:rPr>
          <w:rFonts w:ascii="PT Astra Serif" w:hAnsi="PT Astra Serif"/>
          <w:sz w:val="28"/>
          <w:szCs w:val="28"/>
        </w:rPr>
        <w:t>в представленных документах (копиях документов) неполных и (или) недостоверных сведений;</w:t>
      </w:r>
    </w:p>
    <w:p w14:paraId="7187AE19" w14:textId="559E863D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t>в) представления заявителем заявления после истечения срока приема заявлений, указанного в информационном сообщении, а в случае, - после истечения продленного срока приема заявлений.</w:t>
      </w:r>
    </w:p>
    <w:p w14:paraId="7D2EDC84" w14:textId="77777777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t>Уведомления должны быть направлены в форме, обеспечивающей возможность подтверждения факта уведомления.</w:t>
      </w:r>
    </w:p>
    <w:p w14:paraId="5B5DA335" w14:textId="77777777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t xml:space="preserve">3) утратил силу. - </w:t>
      </w:r>
      <w:hyperlink r:id="rId9" w:history="1">
        <w:r w:rsidRPr="00044306">
          <w:rPr>
            <w:rStyle w:val="a3"/>
            <w:rFonts w:ascii="PT Astra Serif" w:hAnsi="PT Astra Serif"/>
            <w:sz w:val="28"/>
            <w:szCs w:val="28"/>
          </w:rPr>
          <w:t>Постановление</w:t>
        </w:r>
      </w:hyperlink>
      <w:r w:rsidRPr="00044306">
        <w:rPr>
          <w:rFonts w:ascii="PT Astra Serif" w:hAnsi="PT Astra Serif"/>
          <w:sz w:val="28"/>
          <w:szCs w:val="28"/>
        </w:rPr>
        <w:t xml:space="preserve"> Правительства Ульяновской области от 10.08.2021 N 365-П;</w:t>
      </w:r>
    </w:p>
    <w:p w14:paraId="324B01B8" w14:textId="42943D27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t>4) размещает на едином портале в установленном Министерством финансов Российской Федерации порядке, а также на официальном сайте информационное сообщение, содержащее перечень заявителей, допущенных Министерством к участию в отборе, и перечень заявителей, заявления которых отклонены Министерством, с указанием обстоятельств, ставших основаниями для принятия соответствующего решения, и требований, которым</w:t>
      </w:r>
      <w:r w:rsidR="00C65A2D">
        <w:rPr>
          <w:rFonts w:ascii="PT Astra Serif" w:hAnsi="PT Astra Serif"/>
          <w:sz w:val="28"/>
          <w:szCs w:val="28"/>
        </w:rPr>
        <w:br/>
      </w:r>
      <w:r w:rsidRPr="00044306">
        <w:rPr>
          <w:rFonts w:ascii="PT Astra Serif" w:hAnsi="PT Astra Serif"/>
          <w:sz w:val="28"/>
          <w:szCs w:val="28"/>
        </w:rPr>
        <w:t>не соответствуют такие заявления.</w:t>
      </w:r>
    </w:p>
    <w:p w14:paraId="036FFF17" w14:textId="77777777" w:rsidR="00044306" w:rsidRPr="00044306" w:rsidRDefault="00044306" w:rsidP="00044306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4306">
        <w:rPr>
          <w:rFonts w:ascii="PT Astra Serif" w:hAnsi="PT Astra Serif"/>
          <w:sz w:val="28"/>
          <w:szCs w:val="28"/>
        </w:rPr>
        <w:t>Сведения о дате проведения заседания комиссии размещаются Министерством на едином портале в установленном Министерством финансов Российской Федерации порядке, а также на официальном сайте не позднее чем за 3 рабочих дня до дня его проведения.</w:t>
      </w:r>
    </w:p>
    <w:p w14:paraId="0A6407D3" w14:textId="335A7430" w:rsidR="009B4DF5" w:rsidRPr="00C6315A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315A">
        <w:rPr>
          <w:rFonts w:ascii="PT Astra Serif" w:hAnsi="PT Astra Serif"/>
          <w:sz w:val="28"/>
          <w:szCs w:val="28"/>
        </w:rPr>
        <w:t>На основании протокола Министерство в течение 5 рабочих дней со дня его получения:</w:t>
      </w:r>
    </w:p>
    <w:p w14:paraId="7AB220D2" w14:textId="06221C73" w:rsidR="000B59E8" w:rsidRPr="000B59E8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59E8">
        <w:rPr>
          <w:rFonts w:ascii="PT Astra Serif" w:hAnsi="PT Astra Serif"/>
          <w:sz w:val="28"/>
          <w:szCs w:val="28"/>
        </w:rPr>
        <w:t>заключает с заявителями, в отношении которых принято решение</w:t>
      </w:r>
      <w:r w:rsidR="00C65A2D">
        <w:rPr>
          <w:rFonts w:ascii="PT Astra Serif" w:hAnsi="PT Astra Serif"/>
          <w:sz w:val="28"/>
          <w:szCs w:val="28"/>
        </w:rPr>
        <w:br/>
      </w:r>
      <w:r w:rsidRPr="000B59E8">
        <w:rPr>
          <w:rFonts w:ascii="PT Astra Serif" w:hAnsi="PT Astra Serif"/>
          <w:sz w:val="28"/>
          <w:szCs w:val="28"/>
        </w:rPr>
        <w:t>о предоставлении грантов (далее - получатели гранта), соглашение</w:t>
      </w:r>
      <w:r w:rsidR="00C65A2D">
        <w:rPr>
          <w:rFonts w:ascii="PT Astra Serif" w:hAnsi="PT Astra Serif"/>
          <w:sz w:val="28"/>
          <w:szCs w:val="28"/>
        </w:rPr>
        <w:br/>
      </w:r>
      <w:r w:rsidRPr="000B59E8">
        <w:rPr>
          <w:rFonts w:ascii="PT Astra Serif" w:hAnsi="PT Astra Serif"/>
          <w:sz w:val="28"/>
          <w:szCs w:val="28"/>
        </w:rPr>
        <w:t>о предоставлении гранта, типовая форма которого установлена Министерством финансов Ульяновской области. Соглашение о предоставлении гранта должно содержать в том числе:</w:t>
      </w:r>
    </w:p>
    <w:p w14:paraId="4A8CD737" w14:textId="36F86A5D" w:rsidR="000B59E8" w:rsidRPr="000B59E8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P204"/>
      <w:bookmarkEnd w:id="4"/>
      <w:r w:rsidRPr="000B59E8">
        <w:rPr>
          <w:rFonts w:ascii="PT Astra Serif" w:hAnsi="PT Astra Serif"/>
          <w:sz w:val="28"/>
          <w:szCs w:val="28"/>
        </w:rPr>
        <w:t xml:space="preserve">а) срок использования гранта и участия получателя гранта в реализации </w:t>
      </w:r>
      <w:r w:rsidR="00375F61">
        <w:rPr>
          <w:rFonts w:ascii="PT Astra Serif" w:hAnsi="PT Astra Serif"/>
          <w:sz w:val="28"/>
          <w:szCs w:val="28"/>
        </w:rPr>
        <w:t>«</w:t>
      </w:r>
      <w:r w:rsidRPr="000B59E8">
        <w:rPr>
          <w:rFonts w:ascii="PT Astra Serif" w:hAnsi="PT Astra Serif"/>
          <w:sz w:val="28"/>
          <w:szCs w:val="28"/>
        </w:rPr>
        <w:t>пилотного</w:t>
      </w:r>
      <w:r w:rsidR="00375F61">
        <w:rPr>
          <w:rFonts w:ascii="PT Astra Serif" w:hAnsi="PT Astra Serif"/>
          <w:sz w:val="28"/>
          <w:szCs w:val="28"/>
        </w:rPr>
        <w:t>»</w:t>
      </w:r>
      <w:r w:rsidRPr="000B59E8">
        <w:rPr>
          <w:rFonts w:ascii="PT Astra Serif" w:hAnsi="PT Astra Serif"/>
          <w:sz w:val="28"/>
          <w:szCs w:val="28"/>
        </w:rPr>
        <w:t xml:space="preserve"> проекта;</w:t>
      </w:r>
    </w:p>
    <w:p w14:paraId="182929C2" w14:textId="6BAB063F" w:rsidR="000B59E8" w:rsidRPr="000B59E8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59E8">
        <w:rPr>
          <w:rFonts w:ascii="PT Astra Serif" w:hAnsi="PT Astra Serif"/>
          <w:sz w:val="28"/>
          <w:szCs w:val="28"/>
        </w:rPr>
        <w:t>б) обязанность получателя гранта обеспечить использование гранта</w:t>
      </w:r>
      <w:r w:rsidR="00C65A2D">
        <w:rPr>
          <w:rFonts w:ascii="PT Astra Serif" w:hAnsi="PT Astra Serif"/>
          <w:sz w:val="28"/>
          <w:szCs w:val="28"/>
        </w:rPr>
        <w:br/>
      </w:r>
      <w:r w:rsidRPr="000B59E8">
        <w:rPr>
          <w:rFonts w:ascii="PT Astra Serif" w:hAnsi="PT Astra Serif"/>
          <w:sz w:val="28"/>
          <w:szCs w:val="28"/>
        </w:rPr>
        <w:t>в соответствии с Планом затрат, утвержденным комиссией, прилагаемым</w:t>
      </w:r>
      <w:r w:rsidR="00C65A2D">
        <w:rPr>
          <w:rFonts w:ascii="PT Astra Serif" w:hAnsi="PT Astra Serif"/>
          <w:sz w:val="28"/>
          <w:szCs w:val="28"/>
        </w:rPr>
        <w:br/>
      </w:r>
      <w:r w:rsidRPr="000B59E8">
        <w:rPr>
          <w:rFonts w:ascii="PT Astra Serif" w:hAnsi="PT Astra Serif"/>
          <w:sz w:val="28"/>
          <w:szCs w:val="28"/>
        </w:rPr>
        <w:t>к соглашению о предоставлении гранта;</w:t>
      </w:r>
    </w:p>
    <w:p w14:paraId="7E33A39B" w14:textId="53DA4D69" w:rsidR="000B59E8" w:rsidRPr="000B59E8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5" w:name="P206"/>
      <w:bookmarkEnd w:id="5"/>
      <w:r w:rsidRPr="000B59E8">
        <w:rPr>
          <w:rFonts w:ascii="PT Astra Serif" w:hAnsi="PT Astra Serif"/>
          <w:sz w:val="28"/>
          <w:szCs w:val="28"/>
        </w:rPr>
        <w:t xml:space="preserve">в) обязанность получателя гранта соблюдать условия реализации </w:t>
      </w:r>
      <w:r w:rsidR="00375F61">
        <w:rPr>
          <w:rFonts w:ascii="PT Astra Serif" w:hAnsi="PT Astra Serif"/>
          <w:sz w:val="28"/>
          <w:szCs w:val="28"/>
        </w:rPr>
        <w:t>«</w:t>
      </w:r>
      <w:r w:rsidRPr="000B59E8">
        <w:rPr>
          <w:rFonts w:ascii="PT Astra Serif" w:hAnsi="PT Astra Serif"/>
          <w:sz w:val="28"/>
          <w:szCs w:val="28"/>
        </w:rPr>
        <w:t>пилотного</w:t>
      </w:r>
      <w:r w:rsidR="00375F61">
        <w:rPr>
          <w:rFonts w:ascii="PT Astra Serif" w:hAnsi="PT Astra Serif"/>
          <w:sz w:val="28"/>
          <w:szCs w:val="28"/>
        </w:rPr>
        <w:t>»</w:t>
      </w:r>
      <w:r w:rsidRPr="000B59E8">
        <w:rPr>
          <w:rFonts w:ascii="PT Astra Serif" w:hAnsi="PT Astra Serif"/>
          <w:sz w:val="28"/>
          <w:szCs w:val="28"/>
        </w:rPr>
        <w:t xml:space="preserve"> проекта, установленные правовым актом Министерства;</w:t>
      </w:r>
    </w:p>
    <w:p w14:paraId="1E1870FD" w14:textId="0A858BA1" w:rsidR="000B59E8" w:rsidRPr="000B59E8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6" w:name="P207"/>
      <w:bookmarkEnd w:id="6"/>
      <w:r w:rsidRPr="000B59E8">
        <w:rPr>
          <w:rFonts w:ascii="PT Astra Serif" w:hAnsi="PT Astra Serif"/>
          <w:sz w:val="28"/>
          <w:szCs w:val="28"/>
        </w:rPr>
        <w:t>г) сроки и формы представления получателем гранта отчетности</w:t>
      </w:r>
      <w:r w:rsidR="00C65A2D">
        <w:rPr>
          <w:rFonts w:ascii="PT Astra Serif" w:hAnsi="PT Astra Serif"/>
          <w:sz w:val="28"/>
          <w:szCs w:val="28"/>
        </w:rPr>
        <w:br/>
      </w:r>
      <w:r w:rsidRPr="000B59E8">
        <w:rPr>
          <w:rFonts w:ascii="PT Astra Serif" w:hAnsi="PT Astra Serif"/>
          <w:sz w:val="28"/>
          <w:szCs w:val="28"/>
        </w:rPr>
        <w:t xml:space="preserve">об осуществлении расходов, источником финансового обеспечения которых является грант, а также перечень документов, подтверждающих использование </w:t>
      </w:r>
      <w:r w:rsidRPr="000B59E8">
        <w:rPr>
          <w:rFonts w:ascii="PT Astra Serif" w:hAnsi="PT Astra Serif"/>
          <w:sz w:val="28"/>
          <w:szCs w:val="28"/>
        </w:rPr>
        <w:lastRenderedPageBreak/>
        <w:t>гранта, подлежащих представлению в Министерство одновременно с указанной отчетностью;</w:t>
      </w:r>
    </w:p>
    <w:p w14:paraId="3EA37E7F" w14:textId="0099A5AC" w:rsidR="000B59E8" w:rsidRPr="000B59E8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P209"/>
      <w:bookmarkEnd w:id="7"/>
      <w:r w:rsidRPr="000B59E8">
        <w:rPr>
          <w:rFonts w:ascii="PT Astra Serif" w:hAnsi="PT Astra Serif"/>
          <w:sz w:val="28"/>
          <w:szCs w:val="28"/>
        </w:rPr>
        <w:t>д) обязанность получателя гранта включать в договоры (соглашения), заключенные в целях исполнения обязательств получателя гранта</w:t>
      </w:r>
      <w:r w:rsidR="00C65A2D">
        <w:rPr>
          <w:rFonts w:ascii="PT Astra Serif" w:hAnsi="PT Astra Serif"/>
          <w:sz w:val="28"/>
          <w:szCs w:val="28"/>
        </w:rPr>
        <w:br/>
      </w:r>
      <w:r w:rsidRPr="000B59E8">
        <w:rPr>
          <w:rFonts w:ascii="PT Astra Serif" w:hAnsi="PT Astra Serif"/>
          <w:sz w:val="28"/>
          <w:szCs w:val="28"/>
        </w:rPr>
        <w:t>по соглашению о предоставлении гранта,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Ульяновской области проверок соблюдения ими условий, целей и порядка, установленных при предоставлении гранта;</w:t>
      </w:r>
    </w:p>
    <w:p w14:paraId="213899BE" w14:textId="5B316634" w:rsidR="000B59E8" w:rsidRPr="000B59E8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59E8">
        <w:rPr>
          <w:rFonts w:ascii="PT Astra Serif" w:hAnsi="PT Astra Serif"/>
          <w:sz w:val="28"/>
          <w:szCs w:val="28"/>
        </w:rPr>
        <w:t>е) согласие получателя гранта на осуществление Министерством</w:t>
      </w:r>
      <w:r w:rsidR="00C65A2D">
        <w:rPr>
          <w:rFonts w:ascii="PT Astra Serif" w:hAnsi="PT Astra Serif"/>
          <w:sz w:val="28"/>
          <w:szCs w:val="28"/>
        </w:rPr>
        <w:br/>
      </w:r>
      <w:r w:rsidRPr="000B59E8">
        <w:rPr>
          <w:rFonts w:ascii="PT Astra Serif" w:hAnsi="PT Astra Serif"/>
          <w:sz w:val="28"/>
          <w:szCs w:val="28"/>
        </w:rPr>
        <w:t>и органами государственного финансового контроля Ульяновской области проверок соблюдения им условий, целей и порядка, установленных</w:t>
      </w:r>
      <w:r w:rsidR="00C65A2D">
        <w:rPr>
          <w:rFonts w:ascii="PT Astra Serif" w:hAnsi="PT Astra Serif"/>
          <w:sz w:val="28"/>
          <w:szCs w:val="28"/>
        </w:rPr>
        <w:br/>
      </w:r>
      <w:r w:rsidRPr="000B59E8">
        <w:rPr>
          <w:rFonts w:ascii="PT Astra Serif" w:hAnsi="PT Astra Serif"/>
          <w:sz w:val="28"/>
          <w:szCs w:val="28"/>
        </w:rPr>
        <w:t>при предоставлении гранта;</w:t>
      </w:r>
    </w:p>
    <w:p w14:paraId="136ECC11" w14:textId="2D94B774" w:rsidR="000B59E8" w:rsidRPr="000B59E8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8" w:name="P211"/>
      <w:bookmarkEnd w:id="8"/>
      <w:r w:rsidRPr="000B59E8">
        <w:rPr>
          <w:rFonts w:ascii="PT Astra Serif" w:hAnsi="PT Astra Serif"/>
          <w:sz w:val="28"/>
          <w:szCs w:val="28"/>
        </w:rPr>
        <w:t>ж) запрет приобретения за счет гранта иностранной валюты,</w:t>
      </w:r>
      <w:r w:rsidR="00C65A2D">
        <w:rPr>
          <w:rFonts w:ascii="PT Astra Serif" w:hAnsi="PT Astra Serif"/>
          <w:sz w:val="28"/>
          <w:szCs w:val="28"/>
        </w:rPr>
        <w:br/>
      </w:r>
      <w:r w:rsidRPr="000B59E8">
        <w:rPr>
          <w:rFonts w:ascii="PT Astra Serif" w:hAnsi="PT Astra Serif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1C976AF0" w14:textId="43420210" w:rsidR="000B59E8" w:rsidRPr="000B59E8" w:rsidRDefault="000B59E8" w:rsidP="000B59E8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59E8">
        <w:rPr>
          <w:rFonts w:ascii="PT Astra Serif" w:hAnsi="PT Astra Serif"/>
          <w:sz w:val="28"/>
          <w:szCs w:val="28"/>
        </w:rPr>
        <w:t>з) значения результатов предоставления гранта</w:t>
      </w:r>
      <w:r w:rsidR="00375F61">
        <w:rPr>
          <w:rFonts w:ascii="PT Astra Serif" w:hAnsi="PT Astra Serif"/>
          <w:sz w:val="28"/>
          <w:szCs w:val="28"/>
        </w:rPr>
        <w:t xml:space="preserve">. </w:t>
      </w:r>
    </w:p>
    <w:p w14:paraId="003C5835" w14:textId="31C17033" w:rsidR="00C6315A" w:rsidRPr="00C6315A" w:rsidRDefault="00C6315A" w:rsidP="00C6315A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315A">
        <w:rPr>
          <w:rFonts w:ascii="PT Astra Serif" w:hAnsi="PT Astra Serif"/>
          <w:sz w:val="28"/>
          <w:szCs w:val="28"/>
        </w:rPr>
        <w:t>В случае если по истечении срока приема заявлений, указанного</w:t>
      </w:r>
      <w:r w:rsidR="00C65A2D">
        <w:rPr>
          <w:rFonts w:ascii="PT Astra Serif" w:hAnsi="PT Astra Serif"/>
          <w:sz w:val="28"/>
          <w:szCs w:val="28"/>
        </w:rPr>
        <w:br/>
      </w:r>
      <w:r w:rsidRPr="00C6315A">
        <w:rPr>
          <w:rFonts w:ascii="PT Astra Serif" w:hAnsi="PT Astra Serif"/>
          <w:sz w:val="28"/>
          <w:szCs w:val="28"/>
        </w:rPr>
        <w:t>в объявлении, будет установлено, что заявление представлено только одной образовательной организацией высшего образования или не представлена</w:t>
      </w:r>
      <w:r w:rsidR="00C65A2D">
        <w:rPr>
          <w:rFonts w:ascii="PT Astra Serif" w:hAnsi="PT Astra Serif"/>
          <w:sz w:val="28"/>
          <w:szCs w:val="28"/>
        </w:rPr>
        <w:br/>
      </w:r>
      <w:r w:rsidRPr="00C6315A">
        <w:rPr>
          <w:rFonts w:ascii="PT Astra Serif" w:hAnsi="PT Astra Serif"/>
          <w:sz w:val="28"/>
          <w:szCs w:val="28"/>
        </w:rPr>
        <w:t>ни одной образовательной организацией высшего образования, срок приема заявлений продлевается на 7 календарных дней со дня истечения срока приема заявлений, указанного в объявлении. Сообщение о продлении срока приема заявлений размещается на едином портале и официальном сайте и должно содержать сведения о дате окончания такого продленного срока.</w:t>
      </w:r>
    </w:p>
    <w:p w14:paraId="2610A74C" w14:textId="6B44EFAA" w:rsidR="00C6315A" w:rsidRPr="00C6315A" w:rsidRDefault="00C6315A" w:rsidP="00C6315A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315A">
        <w:rPr>
          <w:rFonts w:ascii="PT Astra Serif" w:hAnsi="PT Astra Serif"/>
          <w:sz w:val="28"/>
          <w:szCs w:val="28"/>
        </w:rPr>
        <w:t>В случае если по истечении продленного срока приема заявлений будет установлено, что заявление представлено только одной образовательной организацией высшего образования или не представлено ни одной</w:t>
      </w:r>
      <w:r w:rsidR="00C65A2D">
        <w:rPr>
          <w:rFonts w:ascii="PT Astra Serif" w:hAnsi="PT Astra Serif"/>
          <w:sz w:val="28"/>
          <w:szCs w:val="28"/>
        </w:rPr>
        <w:br/>
      </w:r>
      <w:r w:rsidRPr="00C6315A">
        <w:rPr>
          <w:rFonts w:ascii="PT Astra Serif" w:hAnsi="PT Astra Serif"/>
          <w:sz w:val="28"/>
          <w:szCs w:val="28"/>
        </w:rPr>
        <w:t>из образовательных организаций высшего образования, отбор признается несостоявшимся.</w:t>
      </w:r>
    </w:p>
    <w:p w14:paraId="719ED3EE" w14:textId="714AC263" w:rsidR="0014676E" w:rsidRDefault="008F4986" w:rsidP="005B3164">
      <w:pPr>
        <w:pStyle w:val="a5"/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8F4986">
        <w:rPr>
          <w:rFonts w:ascii="PT Astra Serif" w:hAnsi="PT Astra Serif"/>
          <w:b/>
          <w:bCs/>
          <w:sz w:val="28"/>
          <w:szCs w:val="28"/>
        </w:rPr>
        <w:t>Формы документов, утверждённые Министерством, размещены на официальном сайте Министерства по ссылке</w:t>
      </w:r>
      <w:r w:rsidR="00C65A2D" w:rsidRPr="00C65A2D">
        <w:rPr>
          <w:rFonts w:ascii="PT Astra Serif" w:hAnsi="PT Astra Serif"/>
          <w:b/>
          <w:bCs/>
          <w:sz w:val="28"/>
          <w:szCs w:val="28"/>
        </w:rPr>
        <w:t xml:space="preserve"> </w:t>
      </w:r>
      <w:hyperlink r:id="rId10" w:history="1">
        <w:r w:rsidRPr="008F4986">
          <w:rPr>
            <w:rStyle w:val="a3"/>
            <w:rFonts w:ascii="PT Astra Serif" w:hAnsi="PT Astra Serif"/>
            <w:b/>
            <w:bCs/>
            <w:color w:val="auto"/>
            <w:sz w:val="28"/>
            <w:szCs w:val="28"/>
            <w:u w:val="none"/>
          </w:rPr>
          <w:t>https://www.mcx73.ru/activity/scientific-educational-cluster/</w:t>
        </w:r>
      </w:hyperlink>
      <w:r w:rsidRPr="008F4986">
        <w:rPr>
          <w:rFonts w:ascii="PT Astra Serif" w:hAnsi="PT Astra Serif"/>
          <w:b/>
          <w:bCs/>
          <w:sz w:val="28"/>
          <w:szCs w:val="28"/>
        </w:rPr>
        <w:t>.</w:t>
      </w:r>
    </w:p>
    <w:p w14:paraId="64E75D62" w14:textId="23948E33" w:rsidR="008F4986" w:rsidRPr="008F4986" w:rsidRDefault="008F4986" w:rsidP="005B3164">
      <w:pPr>
        <w:pStyle w:val="a5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Дополнительную информацию об участии в отборе можно получить                   по телефону: 8 8422 67 68 67 (доб. 200) Антонова Светлана Александровна. </w:t>
      </w:r>
    </w:p>
    <w:sectPr w:rsidR="008F4986" w:rsidRPr="008F4986" w:rsidSect="00C63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14D"/>
    <w:multiLevelType w:val="hybridMultilevel"/>
    <w:tmpl w:val="4E4E8D28"/>
    <w:lvl w:ilvl="0" w:tplc="0B4CC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A7E7F"/>
    <w:multiLevelType w:val="hybridMultilevel"/>
    <w:tmpl w:val="1DBAD44C"/>
    <w:lvl w:ilvl="0" w:tplc="0B4CC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456B5"/>
    <w:multiLevelType w:val="hybridMultilevel"/>
    <w:tmpl w:val="1B641500"/>
    <w:lvl w:ilvl="0" w:tplc="0B4CC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033782">
    <w:abstractNumId w:val="2"/>
  </w:num>
  <w:num w:numId="2" w16cid:durableId="527329099">
    <w:abstractNumId w:val="1"/>
  </w:num>
  <w:num w:numId="3" w16cid:durableId="152385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1E"/>
    <w:rsid w:val="00004490"/>
    <w:rsid w:val="00044306"/>
    <w:rsid w:val="00044C6A"/>
    <w:rsid w:val="000B59E8"/>
    <w:rsid w:val="0010613B"/>
    <w:rsid w:val="00123A00"/>
    <w:rsid w:val="0014676E"/>
    <w:rsid w:val="0015701E"/>
    <w:rsid w:val="00191C92"/>
    <w:rsid w:val="001E068C"/>
    <w:rsid w:val="00227E13"/>
    <w:rsid w:val="00267A60"/>
    <w:rsid w:val="00354E72"/>
    <w:rsid w:val="00375F61"/>
    <w:rsid w:val="003F090F"/>
    <w:rsid w:val="004246C4"/>
    <w:rsid w:val="004321C2"/>
    <w:rsid w:val="004524DC"/>
    <w:rsid w:val="005167D3"/>
    <w:rsid w:val="005345C2"/>
    <w:rsid w:val="005A5E2C"/>
    <w:rsid w:val="005B3164"/>
    <w:rsid w:val="005B52CE"/>
    <w:rsid w:val="005C2050"/>
    <w:rsid w:val="00665B6D"/>
    <w:rsid w:val="007A0216"/>
    <w:rsid w:val="008518F2"/>
    <w:rsid w:val="008F4986"/>
    <w:rsid w:val="00907DFB"/>
    <w:rsid w:val="00934918"/>
    <w:rsid w:val="00991807"/>
    <w:rsid w:val="009B26D9"/>
    <w:rsid w:val="009B4DF5"/>
    <w:rsid w:val="009F639E"/>
    <w:rsid w:val="00A72E39"/>
    <w:rsid w:val="00B97FB1"/>
    <w:rsid w:val="00BB54EC"/>
    <w:rsid w:val="00C6315A"/>
    <w:rsid w:val="00C65A2D"/>
    <w:rsid w:val="00D76285"/>
    <w:rsid w:val="00DB2819"/>
    <w:rsid w:val="00E05CEC"/>
    <w:rsid w:val="00E60CAE"/>
    <w:rsid w:val="00E621D2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9E14"/>
  <w15:chartTrackingRefBased/>
  <w15:docId w15:val="{13D7C1BB-961A-4342-80C2-FA6B5E5E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3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39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4E72"/>
    <w:pPr>
      <w:ind w:left="720"/>
      <w:contextualSpacing/>
    </w:pPr>
  </w:style>
  <w:style w:type="paragraph" w:customStyle="1" w:styleId="ConsPlusNormal">
    <w:name w:val="ConsPlusNormal"/>
    <w:rsid w:val="004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FDE4B91FDCC0CE1B0BA58B95DAE2F553FC3B9337507EB290ECA059E3ED0188F3E3AE4A60E47A0C199A020671E289B2041E0CEF16CC318EB070102o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x7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@mcx73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cx73.ru" TargetMode="External"/><Relationship Id="rId10" Type="http://schemas.openxmlformats.org/officeDocument/2006/relationships/hyperlink" Target="https://www.mcx73.ru/activity/scientific-educational-clu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FDE4B91FDCC0CE1B0BA58B95DAE2F553FC3B9337405EF290ECA059E3ED0188F3E3AE4A60E47A0C198A722671E289B2041E0CEF16CC318EB070102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2022-05-24T05:44:00Z</cp:lastPrinted>
  <dcterms:created xsi:type="dcterms:W3CDTF">2022-03-09T09:15:00Z</dcterms:created>
  <dcterms:modified xsi:type="dcterms:W3CDTF">2022-05-24T06:07:00Z</dcterms:modified>
</cp:coreProperties>
</file>